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0"/>
          <w:szCs w:val="10"/>
          <w:lang w:eastAsia="it-IT"/>
        </w:rPr>
      </w:pPr>
    </w:p>
    <w:p w:rsidR="00F372BF" w:rsidRDefault="00062694"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8"/>
          <w:szCs w:val="18"/>
          <w:lang w:eastAsia="it-IT"/>
        </w:rPr>
      </w:pPr>
      <w:r w:rsidRPr="00956D62">
        <w:rPr>
          <w:rFonts w:ascii="Arial Black" w:hAnsi="Arial Black"/>
          <w:color w:val="000000" w:themeColor="text1"/>
          <w:sz w:val="18"/>
          <w:szCs w:val="18"/>
          <w:lang w:eastAsia="it-IT"/>
        </w:rPr>
        <w:t>1.</w:t>
      </w:r>
      <w:r w:rsidRPr="00956D62">
        <w:rPr>
          <w:rFonts w:ascii="Arial Black" w:hAnsi="Arial Black"/>
          <w:sz w:val="18"/>
          <w:szCs w:val="18"/>
          <w:lang w:eastAsia="it-IT"/>
        </w:rPr>
        <w:t xml:space="preserve"> </w:t>
      </w:r>
      <w:r w:rsidR="00F372BF" w:rsidRPr="00956D62">
        <w:rPr>
          <w:rFonts w:ascii="Arial Black" w:hAnsi="Arial Black"/>
          <w:color w:val="FF0000"/>
          <w:sz w:val="18"/>
          <w:szCs w:val="18"/>
          <w:lang w:eastAsia="it-IT"/>
        </w:rPr>
        <w:t>PRIMO POTERE. &lt;&lt; IL VOLTO CRIMINALE DEL POTERE FINANZIARIO &gt;&gt;</w:t>
      </w:r>
      <w:r w:rsidR="00F372BF" w:rsidRPr="00956D62">
        <w:rPr>
          <w:rFonts w:ascii="Arial Black" w:hAnsi="Arial Black"/>
          <w:sz w:val="18"/>
          <w:szCs w:val="18"/>
          <w:lang w:eastAsia="it-IT"/>
        </w:rPr>
        <w:t xml:space="preserve"> </w:t>
      </w:r>
      <w:r w:rsidR="00F372BF" w:rsidRPr="00956D62">
        <w:rPr>
          <w:rFonts w:ascii="Arial Black" w:hAnsi="Arial Black"/>
          <w:color w:val="000000" w:themeColor="text1"/>
          <w:sz w:val="18"/>
          <w:szCs w:val="18"/>
          <w:lang w:eastAsia="it-IT"/>
        </w:rPr>
        <w:t>(1)</w:t>
      </w: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lang w:eastAsia="it-IT"/>
        </w:rPr>
      </w:pPr>
    </w:p>
    <w:p w:rsidR="00F372BF" w:rsidRDefault="00F372BF" w:rsidP="00956D62">
      <w:pPr>
        <w:spacing w:before="10" w:after="10" w:line="240" w:lineRule="auto"/>
        <w:jc w:val="both"/>
        <w:rPr>
          <w:rFonts w:ascii="Bookman Old Style" w:hAnsi="Bookman Old Style"/>
          <w:lang w:eastAsia="it-IT"/>
        </w:rPr>
      </w:pPr>
    </w:p>
    <w:p w:rsidR="00FD63B4" w:rsidRPr="00FD63B4" w:rsidRDefault="00FD63B4" w:rsidP="00FD63B4">
      <w:pPr>
        <w:spacing w:before="10" w:after="10" w:line="240" w:lineRule="auto"/>
        <w:jc w:val="center"/>
        <w:rPr>
          <w:rFonts w:ascii="Bookman Old Style" w:hAnsi="Bookman Old Style"/>
          <w:i/>
          <w:lang w:eastAsia="it-IT"/>
        </w:rPr>
      </w:pPr>
      <w:r w:rsidRPr="00FD63B4">
        <w:rPr>
          <w:rFonts w:ascii="Bookman Old Style" w:hAnsi="Bookman Old Style"/>
          <w:i/>
          <w:lang w:eastAsia="it-IT"/>
        </w:rPr>
        <w:t>di Gulizia Luigi</w:t>
      </w:r>
    </w:p>
    <w:p w:rsidR="00BE00F5" w:rsidRPr="00956D62" w:rsidRDefault="00BE00F5" w:rsidP="00956D62">
      <w:pPr>
        <w:spacing w:before="10" w:after="10" w:line="240" w:lineRule="auto"/>
        <w:jc w:val="both"/>
        <w:rPr>
          <w:rFonts w:ascii="Bookman Old Style" w:hAnsi="Bookman Old Style"/>
        </w:rPr>
      </w:pPr>
    </w:p>
    <w:p w:rsidR="008B0048" w:rsidRDefault="008B0048" w:rsidP="008B0048">
      <w:pPr>
        <w:spacing w:before="10" w:after="10" w:line="240" w:lineRule="auto"/>
        <w:jc w:val="center"/>
        <w:rPr>
          <w:rStyle w:val="tcorpotesto"/>
          <w:rFonts w:ascii="Bookman Old Style" w:hAnsi="Bookman Old Style"/>
          <w:b/>
        </w:rPr>
      </w:pPr>
      <w:r>
        <w:rPr>
          <w:rFonts w:ascii="Bookman Old Style" w:hAnsi="Bookman Old Style"/>
          <w:b/>
          <w:noProof/>
          <w:lang w:eastAsia="it-IT"/>
        </w:rPr>
        <w:drawing>
          <wp:inline distT="0" distB="0" distL="0" distR="0">
            <wp:extent cx="1800225" cy="2556321"/>
            <wp:effectExtent l="1905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802859" cy="2560061"/>
                    </a:xfrm>
                    <a:prstGeom prst="rect">
                      <a:avLst/>
                    </a:prstGeom>
                    <a:noFill/>
                    <a:ln w="9525">
                      <a:noFill/>
                      <a:miter lim="800000"/>
                      <a:headEnd/>
                      <a:tailEnd/>
                    </a:ln>
                  </pic:spPr>
                </pic:pic>
              </a:graphicData>
            </a:graphic>
          </wp:inline>
        </w:drawing>
      </w:r>
    </w:p>
    <w:p w:rsidR="008B0048" w:rsidRDefault="008B0048" w:rsidP="00956D62">
      <w:pPr>
        <w:spacing w:before="10" w:after="10" w:line="240" w:lineRule="auto"/>
        <w:jc w:val="both"/>
        <w:rPr>
          <w:rStyle w:val="tcorpotesto"/>
          <w:rFonts w:ascii="Bookman Old Style" w:hAnsi="Bookman Old Style"/>
          <w:b/>
        </w:rPr>
      </w:pPr>
    </w:p>
    <w:p w:rsidR="008B0048" w:rsidRDefault="008E350B" w:rsidP="00956D62">
      <w:pPr>
        <w:spacing w:before="10" w:after="10" w:line="240" w:lineRule="auto"/>
        <w:jc w:val="both"/>
        <w:rPr>
          <w:rFonts w:ascii="Bookman Old Style" w:hAnsi="Bookman Old Style"/>
        </w:rPr>
      </w:pPr>
      <w:r w:rsidRPr="00C80D35">
        <w:rPr>
          <w:rStyle w:val="tcorpotesto"/>
          <w:rFonts w:ascii="Bookman Old Style" w:hAnsi="Bookman Old Style"/>
          <w:b/>
        </w:rPr>
        <w:t>(</w:t>
      </w:r>
      <w:r w:rsidR="00F372BF" w:rsidRPr="00C80D35">
        <w:rPr>
          <w:rStyle w:val="tcorpotesto"/>
          <w:rFonts w:ascii="Bookman Old Style" w:hAnsi="Bookman Old Style"/>
          <w:b/>
        </w:rPr>
        <w:t>Saggio di storia economico-finanziaria</w:t>
      </w:r>
      <w:r w:rsidRPr="00C80D35">
        <w:rPr>
          <w:rStyle w:val="tcorpotesto"/>
          <w:rFonts w:ascii="Bookman Old Style" w:hAnsi="Bookman Old Style"/>
          <w:b/>
        </w:rPr>
        <w:t>)</w:t>
      </w:r>
      <w:r w:rsidR="00F372BF" w:rsidRPr="00C80D35">
        <w:rPr>
          <w:rStyle w:val="tcorpotesto"/>
          <w:rFonts w:ascii="Bookman Old Style" w:hAnsi="Bookman Old Style"/>
        </w:rPr>
        <w:t xml:space="preserve">. </w:t>
      </w:r>
      <w:r w:rsidR="008B0048" w:rsidRPr="00C80D35">
        <w:rPr>
          <w:rFonts w:ascii="Bookman Old Style" w:hAnsi="Bookman Old Style"/>
        </w:rPr>
        <w:t xml:space="preserve">Gli avvenimenti in corso, come il crollo dei cosiddetti mutui </w:t>
      </w:r>
      <w:r w:rsidR="008B0048" w:rsidRPr="00C80D35">
        <w:rPr>
          <w:rFonts w:ascii="Bookman Old Style" w:hAnsi="Bookman Old Style"/>
          <w:i/>
          <w:iCs/>
        </w:rPr>
        <w:t>subprime</w:t>
      </w:r>
      <w:r w:rsidR="008B0048" w:rsidRPr="00C80D35">
        <w:rPr>
          <w:rFonts w:ascii="Bookman Old Style" w:hAnsi="Bookman Old Style"/>
        </w:rPr>
        <w:t xml:space="preserve"> e le violente variazioni nei prezzi petroliferi che si ripercuotono drammaticamente sui prezzi dei generi alimentari, sono lo spunto per l’analisi delle cause che generano tali avvenimenti. Poiché tutto ciò affonda le proprie radici nella finanziarizzazione dell’economia mondiale, affiorata dopo la rescissione unilaterale americana degli Accordi di Bretton Woods nel 1971, risulta evidente che, se vogliamo comprendere quanto accade, occorre, come sempre, riscoprirne il percorso storico. Infatti, non è certamente tramite la cosiddetta informazione proveniente dai canali mediatici che si sviluppa la comprensione delle reali motivazioni degli eventi che si compiono sotto i nostri occhi per il semplice motivo che essa serve ormai solo a oscurarle. D’altro canto è anche un fatto che, da circa un ventennio a questa parte, la spinta al cosiddetto investimento finanziario da parte di un sistema bancario avido di nuove e più redditizie occasioni di profitto sulle pelle dei propri clienti, ha prodotto l’ingresso della Borsa come presenza quotidiana che condiziona tutti gli aspetti della vita internazionale. Nella ricostruzione che qui si presenta si è partiti dagli inizi della storia della Finanza, databili attorno al 1500 in Olanda, e dalla successiva invenzione, ad opera dello scozzese John Law, del denaro cartaceo, sostituto dell’oro, come esperimento di un nuovo sistema monetario. E’ stato successivamente studiato lo sviluppo storico del sistema monetario internazionale e delle istituzioni finanziarie che ne hanno accompagnato l’esistenza. Ma questo ha comportato anche lo studio della nascita di un potere oligarchico maturato nel secolo scorso e che oggi mette a repentaglio le condizioni di vita essendo pervenuto alla sua fase culminante. Ciò permette di comprendere che cosa significhino dollaro ed euro, il loro legame con il petrolio, i motivi reali della guerra irakena e il ruolo della Cina (ma non solo) nei nuovi assetti che vanno prefigurandosi. Significa anche comprendere la natura dei derivati finanziari in quanto vere e proprie “armi di distruzione di massa”. Affinché sia chiaro il modo con il quale la manipolazione finanziaria stravolge tutto e tutti al servizio di un Potere che è davvero il </w:t>
      </w:r>
      <w:r w:rsidR="008B0048" w:rsidRPr="00C80D35">
        <w:rPr>
          <w:rFonts w:ascii="Bookman Old Style" w:hAnsi="Bookman Old Style"/>
          <w:b/>
          <w:bCs/>
        </w:rPr>
        <w:t>Primo Potere</w:t>
      </w:r>
      <w:r w:rsidR="008B0048" w:rsidRPr="00C80D35">
        <w:rPr>
          <w:rFonts w:ascii="Bookman Old Style" w:hAnsi="Bookman Old Style"/>
        </w:rPr>
        <w:t xml:space="preserve"> che governa il mondo.Una ventennale esperienza personale dell’autore come operatore finanziario è valsa da utile supporto nella stesura del presente lavoro.</w:t>
      </w:r>
    </w:p>
    <w:p w:rsidR="00C80D35" w:rsidRDefault="00C80D35" w:rsidP="00956D62">
      <w:pPr>
        <w:spacing w:before="10" w:after="10" w:line="240" w:lineRule="auto"/>
        <w:jc w:val="both"/>
        <w:rPr>
          <w:rFonts w:ascii="Bookman Old Style" w:hAnsi="Bookman Old Style"/>
        </w:rPr>
      </w:pPr>
    </w:p>
    <w:p w:rsidR="00C80D35" w:rsidRDefault="00C80D35" w:rsidP="00956D62">
      <w:pPr>
        <w:spacing w:before="10" w:after="10" w:line="240" w:lineRule="auto"/>
        <w:jc w:val="both"/>
        <w:rPr>
          <w:rFonts w:ascii="Bookman Old Style" w:hAnsi="Bookman Old Style"/>
        </w:rPr>
      </w:pPr>
    </w:p>
    <w:p w:rsidR="00C80D35" w:rsidRPr="00C80D35" w:rsidRDefault="00C80D35" w:rsidP="00956D62">
      <w:pPr>
        <w:spacing w:before="10" w:after="10" w:line="240" w:lineRule="auto"/>
        <w:jc w:val="both"/>
        <w:rPr>
          <w:rFonts w:ascii="Bookman Old Style" w:hAnsi="Bookman Old Style"/>
        </w:rPr>
      </w:pPr>
    </w:p>
    <w:p w:rsidR="00956D62" w:rsidRPr="00FD46E4" w:rsidRDefault="00956D62" w:rsidP="008B0048">
      <w:pPr>
        <w:spacing w:before="10" w:after="10" w:line="240" w:lineRule="auto"/>
        <w:jc w:val="center"/>
        <w:rPr>
          <w:rFonts w:ascii="Arial Black" w:hAnsi="Arial Black"/>
          <w:color w:val="000000" w:themeColor="text1"/>
          <w:sz w:val="10"/>
          <w:szCs w:val="10"/>
          <w:lang w:eastAsia="it-IT"/>
        </w:rPr>
      </w:pPr>
    </w:p>
    <w:p w:rsidR="008B0048" w:rsidRPr="008B0048" w:rsidRDefault="008B0048" w:rsidP="008B0048">
      <w:pPr>
        <w:pBdr>
          <w:top w:val="single" w:sz="4" w:space="1" w:color="auto"/>
          <w:left w:val="single" w:sz="4" w:space="4" w:color="auto"/>
          <w:bottom w:val="single" w:sz="4" w:space="0" w:color="auto"/>
          <w:right w:val="single" w:sz="4" w:space="4" w:color="auto"/>
        </w:pBdr>
        <w:spacing w:before="10" w:after="10" w:line="240" w:lineRule="auto"/>
        <w:jc w:val="center"/>
        <w:rPr>
          <w:rFonts w:ascii="Arial Black" w:hAnsi="Arial Black"/>
          <w:color w:val="000000" w:themeColor="text1"/>
          <w:sz w:val="10"/>
          <w:szCs w:val="10"/>
          <w:lang w:eastAsia="it-IT"/>
        </w:rPr>
      </w:pPr>
    </w:p>
    <w:p w:rsidR="00F372BF" w:rsidRDefault="00062694" w:rsidP="008B0048">
      <w:pPr>
        <w:pBdr>
          <w:top w:val="single" w:sz="4" w:space="1" w:color="auto"/>
          <w:left w:val="single" w:sz="4" w:space="4" w:color="auto"/>
          <w:bottom w:val="single" w:sz="4" w:space="0" w:color="auto"/>
          <w:right w:val="single" w:sz="4" w:space="4" w:color="auto"/>
        </w:pBdr>
        <w:spacing w:before="10" w:after="10" w:line="240" w:lineRule="auto"/>
        <w:jc w:val="center"/>
        <w:rPr>
          <w:rFonts w:ascii="Arial Black" w:hAnsi="Arial Black"/>
          <w:color w:val="000000" w:themeColor="text1"/>
          <w:sz w:val="18"/>
          <w:szCs w:val="18"/>
          <w:lang w:eastAsia="it-IT"/>
        </w:rPr>
      </w:pPr>
      <w:r w:rsidRPr="00956D62">
        <w:rPr>
          <w:rFonts w:ascii="Arial Black" w:hAnsi="Arial Black"/>
          <w:color w:val="000000" w:themeColor="text1"/>
          <w:sz w:val="18"/>
          <w:szCs w:val="18"/>
          <w:lang w:eastAsia="it-IT"/>
        </w:rPr>
        <w:t>2.</w:t>
      </w:r>
      <w:r w:rsidRPr="00956D62">
        <w:rPr>
          <w:rFonts w:ascii="Arial Black" w:hAnsi="Arial Black"/>
          <w:sz w:val="18"/>
          <w:szCs w:val="18"/>
          <w:lang w:eastAsia="it-IT"/>
        </w:rPr>
        <w:t xml:space="preserve"> </w:t>
      </w:r>
      <w:r w:rsidR="00F372BF" w:rsidRPr="00956D62">
        <w:rPr>
          <w:rFonts w:ascii="Arial Black" w:hAnsi="Arial Black"/>
          <w:color w:val="FF0000"/>
          <w:sz w:val="18"/>
          <w:szCs w:val="18"/>
          <w:lang w:eastAsia="it-IT"/>
        </w:rPr>
        <w:t>IL PECCATO ORIGINALE. CHI E’ L’UOMO? QUALE LA SUA STORIA</w:t>
      </w:r>
      <w:r w:rsidR="00F372BF" w:rsidRPr="00956D62">
        <w:rPr>
          <w:rFonts w:ascii="Arial Black" w:hAnsi="Arial Black"/>
          <w:sz w:val="18"/>
          <w:szCs w:val="18"/>
          <w:lang w:eastAsia="it-IT"/>
        </w:rPr>
        <w:t xml:space="preserve"> </w:t>
      </w:r>
      <w:r w:rsidR="00F372BF" w:rsidRPr="00956D62">
        <w:rPr>
          <w:rFonts w:ascii="Arial Black" w:hAnsi="Arial Black"/>
          <w:color w:val="000000" w:themeColor="text1"/>
          <w:sz w:val="18"/>
          <w:szCs w:val="18"/>
          <w:lang w:eastAsia="it-IT"/>
        </w:rPr>
        <w:t>(2)</w:t>
      </w:r>
    </w:p>
    <w:p w:rsidR="008B0048" w:rsidRPr="008B0048" w:rsidRDefault="008B0048" w:rsidP="008B0048">
      <w:pPr>
        <w:pBdr>
          <w:top w:val="single" w:sz="4" w:space="1" w:color="auto"/>
          <w:left w:val="single" w:sz="4" w:space="4" w:color="auto"/>
          <w:bottom w:val="single" w:sz="4" w:space="0" w:color="auto"/>
          <w:right w:val="single" w:sz="4" w:space="4" w:color="auto"/>
        </w:pBdr>
        <w:spacing w:before="10" w:after="10" w:line="240" w:lineRule="auto"/>
        <w:jc w:val="center"/>
        <w:rPr>
          <w:rFonts w:ascii="Arial Black" w:hAnsi="Arial Black"/>
          <w:color w:val="000000" w:themeColor="text1"/>
          <w:sz w:val="10"/>
          <w:szCs w:val="10"/>
          <w:lang w:eastAsia="it-IT"/>
        </w:rPr>
      </w:pPr>
    </w:p>
    <w:p w:rsidR="00F372BF" w:rsidRPr="00956D62" w:rsidRDefault="00F372BF" w:rsidP="008B0048">
      <w:pPr>
        <w:spacing w:before="10" w:after="10" w:line="240" w:lineRule="auto"/>
        <w:jc w:val="both"/>
        <w:rPr>
          <w:rFonts w:ascii="Bookman Old Style" w:hAnsi="Bookman Old Style"/>
        </w:rPr>
      </w:pPr>
    </w:p>
    <w:p w:rsidR="00FD46E4" w:rsidRPr="00FD63B4" w:rsidRDefault="00FD46E4" w:rsidP="00FD46E4">
      <w:pPr>
        <w:spacing w:before="10" w:after="10" w:line="240" w:lineRule="auto"/>
        <w:jc w:val="center"/>
        <w:rPr>
          <w:rFonts w:ascii="Bookman Old Style" w:hAnsi="Bookman Old Style"/>
          <w:i/>
          <w:lang w:eastAsia="it-IT"/>
        </w:rPr>
      </w:pPr>
      <w:r w:rsidRPr="00FD63B4">
        <w:rPr>
          <w:rFonts w:ascii="Bookman Old Style" w:hAnsi="Bookman Old Style"/>
          <w:i/>
          <w:lang w:eastAsia="it-IT"/>
        </w:rPr>
        <w:t xml:space="preserve">di </w:t>
      </w:r>
      <w:r>
        <w:rPr>
          <w:rFonts w:ascii="Bookman Old Style" w:hAnsi="Bookman Old Style"/>
          <w:i/>
          <w:lang w:eastAsia="it-IT"/>
        </w:rPr>
        <w:t>p. Giovanni Romanidis</w:t>
      </w:r>
    </w:p>
    <w:p w:rsidR="00F372BF" w:rsidRPr="00956D62" w:rsidRDefault="00F372BF" w:rsidP="00956D62">
      <w:pPr>
        <w:spacing w:before="10" w:after="10" w:line="240" w:lineRule="auto"/>
        <w:jc w:val="both"/>
        <w:rPr>
          <w:rFonts w:ascii="Bookman Old Style" w:hAnsi="Bookman Old Style"/>
        </w:rPr>
      </w:pPr>
    </w:p>
    <w:p w:rsidR="00F372BF" w:rsidRDefault="00F372BF" w:rsidP="00956D62">
      <w:pPr>
        <w:spacing w:before="10" w:after="10" w:line="240" w:lineRule="auto"/>
        <w:jc w:val="center"/>
        <w:rPr>
          <w:rFonts w:ascii="Bookman Old Style" w:hAnsi="Bookman Old Style"/>
        </w:rPr>
      </w:pPr>
      <w:r w:rsidRPr="00956D62">
        <w:rPr>
          <w:rFonts w:ascii="Bookman Old Style" w:hAnsi="Bookman Old Style"/>
          <w:noProof/>
          <w:lang w:eastAsia="it-IT"/>
        </w:rPr>
        <w:drawing>
          <wp:inline distT="0" distB="0" distL="0" distR="0">
            <wp:extent cx="1876425" cy="1876425"/>
            <wp:effectExtent l="19050" t="0" r="9525" b="0"/>
            <wp:docPr id="1" name="Immagine 1" descr="C:\Documents and Settings\Administrator\Desktop\Il peccato originale. Chi è l'uomo Quale la sua stor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l peccato originale. Chi è l'uomo Quale la sua storia.bmp"/>
                    <pic:cNvPicPr>
                      <a:picLocks noChangeAspect="1" noChangeArrowheads="1"/>
                    </pic:cNvPicPr>
                  </pic:nvPicPr>
                  <pic:blipFill>
                    <a:blip r:embed="rId7"/>
                    <a:srcRect/>
                    <a:stretch>
                      <a:fillRect/>
                    </a:stretch>
                  </pic:blipFill>
                  <pic:spPr bwMode="auto">
                    <a:xfrm>
                      <a:off x="0" y="0"/>
                      <a:ext cx="1876425" cy="1876425"/>
                    </a:xfrm>
                    <a:prstGeom prst="rect">
                      <a:avLst/>
                    </a:prstGeom>
                    <a:noFill/>
                    <a:ln w="9525">
                      <a:noFill/>
                      <a:miter lim="800000"/>
                      <a:headEnd/>
                      <a:tailEnd/>
                    </a:ln>
                  </pic:spPr>
                </pic:pic>
              </a:graphicData>
            </a:graphic>
          </wp:inline>
        </w:drawing>
      </w:r>
    </w:p>
    <w:p w:rsidR="00F372BF" w:rsidRPr="00956D62" w:rsidRDefault="00F372BF" w:rsidP="00956D62">
      <w:pPr>
        <w:spacing w:before="10" w:after="10" w:line="240" w:lineRule="auto"/>
        <w:jc w:val="both"/>
        <w:rPr>
          <w:rFonts w:ascii="Bookman Old Style" w:hAnsi="Bookman Old Style"/>
        </w:rPr>
      </w:pPr>
    </w:p>
    <w:p w:rsidR="00F372BF" w:rsidRPr="00956D62" w:rsidRDefault="00F372BF" w:rsidP="00956D62">
      <w:pPr>
        <w:spacing w:before="10" w:after="10" w:line="240" w:lineRule="auto"/>
        <w:jc w:val="both"/>
        <w:rPr>
          <w:rFonts w:ascii="Bookman Old Style" w:hAnsi="Bookman Old Style"/>
        </w:rPr>
      </w:pPr>
      <w:r w:rsidRPr="00956D62">
        <w:rPr>
          <w:rFonts w:ascii="Bookman Old Style" w:hAnsi="Bookman Old Style"/>
        </w:rPr>
        <w:t>(</w:t>
      </w:r>
      <w:r w:rsidR="00956D62">
        <w:rPr>
          <w:rFonts w:ascii="Bookman Old Style" w:hAnsi="Bookman Old Style"/>
          <w:b/>
        </w:rPr>
        <w:t>T</w:t>
      </w:r>
      <w:r w:rsidRPr="00956D62">
        <w:rPr>
          <w:rFonts w:ascii="Bookman Old Style" w:hAnsi="Bookman Old Style"/>
          <w:b/>
        </w:rPr>
        <w:t>eologia ortodossa</w:t>
      </w:r>
      <w:r w:rsidRPr="00956D62">
        <w:rPr>
          <w:rFonts w:ascii="Bookman Old Style" w:hAnsi="Bookman Old Style"/>
        </w:rPr>
        <w:t>): Quando si pone come premessa il fatto che il principio della vera immortalità dell'uomo, considerato nella sua completezza, è l'atto vivificante e incorruttibilizzante della vivifica Trinità, e che la morte dell'uomo è dovuta al suo allontanamento dalla fonte della vita, diventa allora evidente che il cosiddetto misticismo della Chiesa greca non è un presunto elemento decorativo platonico, ma il presupposto medesimo della concezione biblica e patristica sull'uomo. Il cristiano ortodosso non è partecipe degli atti divini perché persegue l'unione con Dio secondo le indicazioni della filosofia, come se si trattasse di un contatto con un qualche intelligibile mondo platonico di idee; al contrario, il partecipare, nello Spirito, alla carne vivificante di Cristo ha il fine di espellere le forze del peccato che regna nella morte e nella corruzione, ripristinando nell'uomo il principio dell'immortalità, e di riportare l'uomo sulla via della perfezione e della divinizzazione. Una tematica simile non si pone tra gli Occidentali, dato che essi credono, in genere, che la morte provenga da Dio, che l'anima sia per natura immortale e che la destinazione dell'uomo sia semplicemente la propria, individuale felicità. Il misticismo dell'Occidente non è veramente cristocentrico. Non ha come fine la vivificazione e l'incorruttibilizzazione dell'uomo e la contemplazione, da parte dei giusti, della luce increata, ma la visione felice dell'essenza divina, cosa che i Padri greci ritengono inammissibile.</w:t>
      </w:r>
    </w:p>
    <w:p w:rsidR="00F06D24" w:rsidRPr="00956D62" w:rsidRDefault="00F06D24" w:rsidP="00956D62">
      <w:pPr>
        <w:spacing w:before="10" w:after="10" w:line="240" w:lineRule="auto"/>
        <w:jc w:val="both"/>
        <w:rPr>
          <w:rFonts w:ascii="Bookman Old Style" w:hAnsi="Bookman Old Style"/>
        </w:rPr>
      </w:pP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0"/>
          <w:szCs w:val="10"/>
          <w:lang w:eastAsia="it-IT"/>
        </w:rPr>
      </w:pPr>
    </w:p>
    <w:p w:rsidR="00DD67BD" w:rsidRDefault="00062694"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8"/>
          <w:szCs w:val="18"/>
          <w:lang w:eastAsia="it-IT"/>
        </w:rPr>
      </w:pPr>
      <w:r w:rsidRPr="00956D62">
        <w:rPr>
          <w:rFonts w:ascii="Arial Black" w:hAnsi="Arial Black"/>
          <w:color w:val="000000" w:themeColor="text1"/>
          <w:sz w:val="18"/>
          <w:szCs w:val="18"/>
          <w:lang w:eastAsia="it-IT"/>
        </w:rPr>
        <w:t>3.</w:t>
      </w:r>
      <w:r w:rsidRPr="00956D62">
        <w:rPr>
          <w:rFonts w:ascii="Arial Black" w:hAnsi="Arial Black"/>
          <w:sz w:val="18"/>
          <w:szCs w:val="18"/>
          <w:lang w:eastAsia="it-IT"/>
        </w:rPr>
        <w:t xml:space="preserve"> </w:t>
      </w:r>
      <w:r w:rsidR="00DD67BD" w:rsidRPr="00956D62">
        <w:rPr>
          <w:rFonts w:ascii="Arial Black" w:hAnsi="Arial Black"/>
          <w:color w:val="FF0000"/>
          <w:sz w:val="18"/>
          <w:szCs w:val="18"/>
          <w:lang w:eastAsia="it-IT"/>
        </w:rPr>
        <w:t xml:space="preserve">IL </w:t>
      </w:r>
      <w:r w:rsidRPr="00956D62">
        <w:rPr>
          <w:rFonts w:ascii="Arial Black" w:hAnsi="Arial Black"/>
          <w:color w:val="FF0000"/>
          <w:sz w:val="18"/>
          <w:szCs w:val="18"/>
          <w:lang w:eastAsia="it-IT"/>
        </w:rPr>
        <w:t>FUTURO DELL’OCCIDENTE. NEL MONDO ROMANO LA SALVEZZA DELL’EUROPA</w:t>
      </w:r>
      <w:r w:rsidR="00DD67BD" w:rsidRPr="00956D62">
        <w:rPr>
          <w:rFonts w:ascii="Arial Black" w:hAnsi="Arial Black"/>
          <w:sz w:val="18"/>
          <w:szCs w:val="18"/>
          <w:lang w:eastAsia="it-IT"/>
        </w:rPr>
        <w:t xml:space="preserve"> </w:t>
      </w:r>
      <w:r w:rsidRPr="00956D62">
        <w:rPr>
          <w:rFonts w:ascii="Arial Black" w:hAnsi="Arial Black"/>
          <w:color w:val="000000" w:themeColor="text1"/>
          <w:sz w:val="18"/>
          <w:szCs w:val="18"/>
          <w:lang w:eastAsia="it-IT"/>
        </w:rPr>
        <w:t>(3</w:t>
      </w:r>
      <w:r w:rsidR="00DD67BD" w:rsidRPr="00956D62">
        <w:rPr>
          <w:rFonts w:ascii="Arial Black" w:hAnsi="Arial Black"/>
          <w:color w:val="000000" w:themeColor="text1"/>
          <w:sz w:val="18"/>
          <w:szCs w:val="18"/>
          <w:lang w:eastAsia="it-IT"/>
        </w:rPr>
        <w:t>)</w:t>
      </w: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lang w:eastAsia="it-IT"/>
        </w:rPr>
      </w:pPr>
    </w:p>
    <w:p w:rsidR="00DD67BD" w:rsidRPr="00956D62" w:rsidRDefault="00DD67BD" w:rsidP="00956D62">
      <w:pPr>
        <w:spacing w:before="10" w:after="10" w:line="240" w:lineRule="auto"/>
        <w:jc w:val="both"/>
        <w:rPr>
          <w:rFonts w:ascii="Bookman Old Style" w:hAnsi="Bookman Old Style"/>
          <w:lang w:eastAsia="it-IT"/>
        </w:rPr>
      </w:pPr>
    </w:p>
    <w:p w:rsidR="00F06D24" w:rsidRDefault="00F06D24" w:rsidP="00F06D24">
      <w:pPr>
        <w:spacing w:before="10" w:after="10" w:line="240" w:lineRule="auto"/>
        <w:jc w:val="center"/>
        <w:rPr>
          <w:rFonts w:ascii="Bookman Old Style" w:hAnsi="Bookman Old Style"/>
          <w:i/>
          <w:color w:val="000000" w:themeColor="text1"/>
        </w:rPr>
      </w:pPr>
      <w:r w:rsidRPr="00F06D24">
        <w:rPr>
          <w:rFonts w:ascii="Bookman Old Style" w:hAnsi="Bookman Old Style"/>
          <w:i/>
          <w:lang w:eastAsia="it-IT"/>
        </w:rPr>
        <w:t xml:space="preserve">di </w:t>
      </w:r>
      <w:r w:rsidRPr="00F06D24">
        <w:rPr>
          <w:rFonts w:ascii="Bookman Old Style" w:hAnsi="Bookman Old Style"/>
          <w:i/>
          <w:color w:val="000000" w:themeColor="text1"/>
        </w:rPr>
        <w:t>Braque Rémi</w:t>
      </w:r>
    </w:p>
    <w:p w:rsidR="008B0048" w:rsidRPr="00F06D24" w:rsidRDefault="008B0048" w:rsidP="00F06D24">
      <w:pPr>
        <w:spacing w:before="10" w:after="10" w:line="240" w:lineRule="auto"/>
        <w:jc w:val="center"/>
        <w:rPr>
          <w:rFonts w:ascii="Bookman Old Style" w:hAnsi="Bookman Old Style"/>
          <w:i/>
          <w:lang w:eastAsia="it-IT"/>
        </w:rPr>
      </w:pPr>
    </w:p>
    <w:p w:rsidR="00C80D35" w:rsidRDefault="008B0048" w:rsidP="00C80D35">
      <w:pPr>
        <w:spacing w:before="10" w:after="10" w:line="240" w:lineRule="auto"/>
        <w:jc w:val="center"/>
        <w:rPr>
          <w:rStyle w:val="tcorpotesto1"/>
          <w:rFonts w:ascii="Bookman Old Style" w:hAnsi="Bookman Old Style"/>
          <w:sz w:val="22"/>
          <w:szCs w:val="22"/>
        </w:rPr>
      </w:pPr>
      <w:r>
        <w:rPr>
          <w:rFonts w:ascii="Bookman Old Style" w:hAnsi="Bookman Old Style"/>
          <w:noProof/>
          <w:sz w:val="16"/>
          <w:szCs w:val="16"/>
          <w:lang w:eastAsia="it-IT"/>
        </w:rPr>
        <w:drawing>
          <wp:inline distT="0" distB="0" distL="0" distR="0">
            <wp:extent cx="1238250" cy="1900713"/>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0817" cy="1904653"/>
                    </a:xfrm>
                    <a:prstGeom prst="rect">
                      <a:avLst/>
                    </a:prstGeom>
                    <a:noFill/>
                    <a:ln w="9525">
                      <a:noFill/>
                      <a:miter lim="800000"/>
                      <a:headEnd/>
                      <a:tailEnd/>
                    </a:ln>
                  </pic:spPr>
                </pic:pic>
              </a:graphicData>
            </a:graphic>
          </wp:inline>
        </w:drawing>
      </w:r>
    </w:p>
    <w:p w:rsidR="00062694" w:rsidRPr="008B0048" w:rsidRDefault="00062694" w:rsidP="00956D62">
      <w:pPr>
        <w:spacing w:before="10" w:after="10" w:line="240" w:lineRule="auto"/>
        <w:jc w:val="both"/>
        <w:rPr>
          <w:rStyle w:val="librotitolo1"/>
          <w:rFonts w:ascii="Bookman Old Style" w:hAnsi="Bookman Old Style"/>
          <w:sz w:val="22"/>
          <w:szCs w:val="22"/>
        </w:rPr>
      </w:pPr>
      <w:r w:rsidRPr="008B0048">
        <w:rPr>
          <w:rStyle w:val="tcorpotesto1"/>
          <w:rFonts w:ascii="Bookman Old Style" w:hAnsi="Bookman Old Style"/>
          <w:sz w:val="22"/>
          <w:szCs w:val="22"/>
        </w:rPr>
        <w:lastRenderedPageBreak/>
        <w:t>(</w:t>
      </w:r>
      <w:r w:rsidRPr="008B0048">
        <w:rPr>
          <w:rStyle w:val="tcorpotesto1"/>
          <w:rFonts w:ascii="Bookman Old Style" w:hAnsi="Bookman Old Style"/>
          <w:b/>
          <w:sz w:val="22"/>
          <w:szCs w:val="22"/>
        </w:rPr>
        <w:t>Attualità storica</w:t>
      </w:r>
      <w:r w:rsidRPr="008B0048">
        <w:rPr>
          <w:rStyle w:val="tcorpotesto1"/>
          <w:rFonts w:ascii="Bookman Old Style" w:hAnsi="Bookman Old Style"/>
          <w:sz w:val="22"/>
          <w:szCs w:val="22"/>
        </w:rPr>
        <w:t xml:space="preserve">): </w:t>
      </w:r>
      <w:r w:rsidR="008B0048" w:rsidRPr="008B0048">
        <w:rPr>
          <w:rFonts w:ascii="Bookman Old Style" w:hAnsi="Bookman Old Style"/>
        </w:rPr>
        <w:t>"Sui marciapiedi dell'attualità, dove fino all'altro ieri si muovevano con passo lesto le ideologie, oggi sfilano le religioni. Un mutamento</w:t>
      </w:r>
      <w:r w:rsidR="008B0048">
        <w:rPr>
          <w:rFonts w:ascii="Bookman Old Style" w:hAnsi="Bookman Old Style"/>
        </w:rPr>
        <w:t xml:space="preserve"> profondo è avvenuto in Europa… </w:t>
      </w:r>
      <w:r w:rsidR="00D501EC">
        <w:rPr>
          <w:rFonts w:ascii="Bookman Old Style" w:hAnsi="Bookman Old Style"/>
        </w:rPr>
        <w:t xml:space="preserve"> </w:t>
      </w:r>
      <w:r w:rsidR="008B0048" w:rsidRPr="008B0048">
        <w:rPr>
          <w:rFonts w:ascii="Bookman Old Style" w:hAnsi="Bookman Old Style"/>
        </w:rPr>
        <w:t xml:space="preserve">E' ancora possibile distinguere, nei vecchi signori dell'Assoluto, tra il volto iroso del fondamentalismo e quello più tranquillizzante del dialogo? A coloro che giudicano sia ormai troppo tardi per fare dei distinguo, e ritengono che lo scontro in atto fra civiltà non lascerà prigionieri sul campo, suggeriremmo la lettura del libro di Rémi Brague </w:t>
      </w:r>
      <w:r w:rsidR="00D501EC">
        <w:rPr>
          <w:rFonts w:ascii="Bookman Old Style" w:hAnsi="Bookman Old Style"/>
          <w:i/>
          <w:iCs/>
        </w:rPr>
        <w:t>Il futuro dell’</w:t>
      </w:r>
      <w:r w:rsidR="008B0048" w:rsidRPr="008B0048">
        <w:rPr>
          <w:rFonts w:ascii="Bookman Old Style" w:hAnsi="Bookman Old Style"/>
          <w:i/>
          <w:iCs/>
        </w:rPr>
        <w:t>Occidente</w:t>
      </w:r>
      <w:r w:rsidR="008B0048" w:rsidRPr="008B0048">
        <w:rPr>
          <w:rFonts w:ascii="Bookman Old Style" w:hAnsi="Bookman Old Style"/>
        </w:rPr>
        <w:t>. Non già perchè egli, da conservatore attento alla tradizione, non guardi con pessimismo al declino della nostra civiltà, quanto per le ragioni con cui spiega tale decadenza. Prima fra tutte, quella imputabile alla perdita da parte dell'Europa della propria identità culturale" (Dall'Introduzione all'edizione italiana)</w:t>
      </w:r>
    </w:p>
    <w:p w:rsidR="007E52E0" w:rsidRPr="00956D62" w:rsidRDefault="007E52E0" w:rsidP="00956D62">
      <w:pPr>
        <w:spacing w:before="10" w:after="10" w:line="240" w:lineRule="auto"/>
        <w:jc w:val="both"/>
        <w:rPr>
          <w:rFonts w:ascii="Bookman Old Style" w:hAnsi="Bookman Old Style"/>
          <w:lang w:eastAsia="it-IT"/>
        </w:rPr>
      </w:pP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0"/>
          <w:szCs w:val="10"/>
          <w:lang w:eastAsia="it-IT"/>
        </w:rPr>
      </w:pPr>
    </w:p>
    <w:p w:rsidR="007E52E0" w:rsidRDefault="007E52E0"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8"/>
          <w:szCs w:val="18"/>
          <w:lang w:eastAsia="it-IT"/>
        </w:rPr>
      </w:pPr>
      <w:r w:rsidRPr="00956D62">
        <w:rPr>
          <w:rFonts w:ascii="Arial Black" w:hAnsi="Arial Black"/>
          <w:color w:val="000000" w:themeColor="text1"/>
          <w:sz w:val="18"/>
          <w:szCs w:val="18"/>
          <w:lang w:eastAsia="it-IT"/>
        </w:rPr>
        <w:t>4.</w:t>
      </w:r>
      <w:r w:rsidRPr="00956D62">
        <w:rPr>
          <w:rFonts w:ascii="Arial Black" w:hAnsi="Arial Black"/>
          <w:sz w:val="18"/>
          <w:szCs w:val="18"/>
          <w:lang w:eastAsia="it-IT"/>
        </w:rPr>
        <w:t xml:space="preserve"> </w:t>
      </w:r>
      <w:r w:rsidRPr="00956D62">
        <w:rPr>
          <w:rFonts w:ascii="Arial Black" w:hAnsi="Arial Black"/>
          <w:color w:val="FF0000"/>
          <w:sz w:val="18"/>
          <w:szCs w:val="18"/>
          <w:lang w:eastAsia="it-IT"/>
        </w:rPr>
        <w:t>D</w:t>
      </w:r>
      <w:r w:rsidR="00871C3B" w:rsidRPr="00956D62">
        <w:rPr>
          <w:rFonts w:ascii="Arial Black" w:hAnsi="Arial Black"/>
          <w:color w:val="FF0000"/>
          <w:sz w:val="18"/>
          <w:szCs w:val="18"/>
          <w:lang w:eastAsia="it-IT"/>
        </w:rPr>
        <w:t>ISCORSI SUL POVERO LAZZARO</w:t>
      </w:r>
      <w:r w:rsidR="00871C3B" w:rsidRPr="00956D62">
        <w:rPr>
          <w:rFonts w:ascii="Arial Black" w:hAnsi="Arial Black"/>
          <w:sz w:val="18"/>
          <w:szCs w:val="18"/>
          <w:lang w:eastAsia="it-IT"/>
        </w:rPr>
        <w:t xml:space="preserve"> </w:t>
      </w:r>
      <w:r w:rsidRPr="00956D62">
        <w:rPr>
          <w:rFonts w:ascii="Arial Black" w:hAnsi="Arial Black"/>
          <w:color w:val="000000" w:themeColor="text1"/>
          <w:sz w:val="18"/>
          <w:szCs w:val="18"/>
          <w:lang w:eastAsia="it-IT"/>
        </w:rPr>
        <w:t>(4)</w:t>
      </w: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lang w:eastAsia="it-IT"/>
        </w:rPr>
      </w:pPr>
    </w:p>
    <w:p w:rsidR="007E52E0" w:rsidRPr="00956D62" w:rsidRDefault="007E52E0" w:rsidP="00956D62">
      <w:pPr>
        <w:spacing w:before="10" w:after="10" w:line="240" w:lineRule="auto"/>
        <w:jc w:val="both"/>
        <w:rPr>
          <w:rFonts w:ascii="Bookman Old Style" w:hAnsi="Bookman Old Style"/>
          <w:lang w:eastAsia="it-IT"/>
        </w:rPr>
      </w:pPr>
    </w:p>
    <w:p w:rsidR="00F06D24" w:rsidRPr="00F06D24" w:rsidRDefault="00F06D24" w:rsidP="00F06D24">
      <w:pPr>
        <w:spacing w:before="10" w:after="10" w:line="240" w:lineRule="auto"/>
        <w:jc w:val="center"/>
        <w:rPr>
          <w:rFonts w:ascii="Bookman Old Style" w:eastAsia="Times New Roman" w:hAnsi="Bookman Old Style" w:cs="Arial"/>
          <w:i/>
          <w:color w:val="000000" w:themeColor="text1"/>
          <w:lang w:eastAsia="it-IT"/>
        </w:rPr>
      </w:pPr>
      <w:r w:rsidRPr="00F06D24">
        <w:rPr>
          <w:rFonts w:ascii="Bookman Old Style" w:eastAsia="Times New Roman" w:hAnsi="Bookman Old Style" w:cs="Arial"/>
          <w:i/>
          <w:color w:val="000000" w:themeColor="text1"/>
          <w:lang w:eastAsia="it-IT"/>
        </w:rPr>
        <w:t>di s. Giovanni Crisostomo</w:t>
      </w:r>
    </w:p>
    <w:p w:rsidR="00F06D24" w:rsidRDefault="00F06D24" w:rsidP="00956D62">
      <w:pPr>
        <w:spacing w:before="10" w:after="10" w:line="240" w:lineRule="auto"/>
        <w:jc w:val="both"/>
        <w:rPr>
          <w:rFonts w:ascii="Bookman Old Style" w:eastAsia="Times New Roman" w:hAnsi="Bookman Old Style" w:cs="Arial"/>
          <w:color w:val="000000" w:themeColor="text1"/>
          <w:lang w:eastAsia="it-IT"/>
        </w:rPr>
      </w:pPr>
    </w:p>
    <w:p w:rsidR="00F06D24" w:rsidRDefault="00D501EC" w:rsidP="00D501EC">
      <w:pPr>
        <w:spacing w:before="10" w:after="10" w:line="240" w:lineRule="auto"/>
        <w:jc w:val="center"/>
        <w:rPr>
          <w:rFonts w:ascii="Bookman Old Style" w:eastAsia="Times New Roman" w:hAnsi="Bookman Old Style" w:cs="Arial"/>
          <w:color w:val="000000" w:themeColor="text1"/>
          <w:lang w:eastAsia="it-IT"/>
        </w:rPr>
      </w:pPr>
      <w:r>
        <w:rPr>
          <w:rFonts w:ascii="Bookman Old Style" w:eastAsia="Times New Roman" w:hAnsi="Bookman Old Style" w:cs="Arial"/>
          <w:noProof/>
          <w:color w:val="000000" w:themeColor="text1"/>
          <w:lang w:eastAsia="it-IT"/>
        </w:rPr>
        <w:drawing>
          <wp:inline distT="0" distB="0" distL="0" distR="0">
            <wp:extent cx="1428750" cy="2181225"/>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428750" cy="2181225"/>
                    </a:xfrm>
                    <a:prstGeom prst="rect">
                      <a:avLst/>
                    </a:prstGeom>
                    <a:noFill/>
                    <a:ln w="9525">
                      <a:noFill/>
                      <a:miter lim="800000"/>
                      <a:headEnd/>
                      <a:tailEnd/>
                    </a:ln>
                  </pic:spPr>
                </pic:pic>
              </a:graphicData>
            </a:graphic>
          </wp:inline>
        </w:drawing>
      </w:r>
    </w:p>
    <w:p w:rsidR="00D501EC" w:rsidRDefault="00D501EC" w:rsidP="00956D62">
      <w:pPr>
        <w:spacing w:before="10" w:after="10" w:line="240" w:lineRule="auto"/>
        <w:jc w:val="both"/>
        <w:rPr>
          <w:rFonts w:ascii="Bookman Old Style" w:eastAsia="Times New Roman" w:hAnsi="Bookman Old Style" w:cs="Arial"/>
          <w:color w:val="000000" w:themeColor="text1"/>
          <w:lang w:eastAsia="it-IT"/>
        </w:rPr>
      </w:pPr>
    </w:p>
    <w:p w:rsidR="007E52E0" w:rsidRPr="00956D62" w:rsidRDefault="00956D62" w:rsidP="00956D62">
      <w:pPr>
        <w:spacing w:before="10" w:after="10" w:line="240" w:lineRule="auto"/>
        <w:jc w:val="both"/>
        <w:rPr>
          <w:rFonts w:ascii="Bookman Old Style" w:hAnsi="Bookman Old Style"/>
        </w:rPr>
      </w:pPr>
      <w:r>
        <w:rPr>
          <w:rFonts w:ascii="Bookman Old Style" w:eastAsia="Times New Roman" w:hAnsi="Bookman Old Style" w:cs="Arial"/>
          <w:color w:val="000000" w:themeColor="text1"/>
          <w:lang w:eastAsia="it-IT"/>
        </w:rPr>
        <w:t>(</w:t>
      </w:r>
      <w:r w:rsidRPr="00956D62">
        <w:rPr>
          <w:rFonts w:ascii="Bookman Old Style" w:eastAsia="Times New Roman" w:hAnsi="Bookman Old Style" w:cs="Arial"/>
          <w:b/>
          <w:color w:val="000000" w:themeColor="text1"/>
          <w:lang w:eastAsia="it-IT"/>
        </w:rPr>
        <w:t>Patristica</w:t>
      </w:r>
      <w:r>
        <w:rPr>
          <w:rFonts w:ascii="Bookman Old Style" w:eastAsia="Times New Roman" w:hAnsi="Bookman Old Style" w:cs="Arial"/>
          <w:color w:val="000000" w:themeColor="text1"/>
          <w:lang w:eastAsia="it-IT"/>
        </w:rPr>
        <w:t xml:space="preserve">) </w:t>
      </w:r>
      <w:r w:rsidR="007E52E0" w:rsidRPr="00956D62">
        <w:rPr>
          <w:rFonts w:ascii="Bookman Old Style" w:eastAsia="Times New Roman" w:hAnsi="Bookman Old Style" w:cs="Arial"/>
          <w:color w:val="000000" w:themeColor="text1"/>
          <w:lang w:eastAsia="it-IT"/>
        </w:rPr>
        <w:t>I Discorsi sul povero Lazzaro sono sette omelie predicate da Giovanni Crisostomo proprio all'inizio del suo ministero di presbitero ad Antiochia, nel 387. Oltre a costituire un prezioso serbatoio di informazioni sui costumi e sulla storia della città, le omelie affrontano una tematica di grande attualità all'epoca, ovvero il rapporto tra le diverse classi sociali. La difesa delle ragioni dei poveri operata da Giovanni Crisostomo attraverso l'esemplare parabola del ricco e del povero Lazzaro non consiste soltanto nel prendere le loro parti, ma nel concepire una società accogliente, in cui i poveri possano vivere insieme ai ricchi o quantomeno essere accolti nel cuore ospitale dei cristiani e della Chiesa, poiché il rapporto fra ricchezza e povertà è per il Crisostomo funzionale al conseguimento della salvezza. Richiamando la città ai suoi doveri di accoglienza e di umanità, il Crisostomo si fa inoltre promotore di un ambizioso progetto di trasformazione della città, che ha nell'amore ai poveri un fattore primario.</w:t>
      </w:r>
    </w:p>
    <w:p w:rsidR="006B123D" w:rsidRPr="00956D62" w:rsidRDefault="006B123D" w:rsidP="00956D62">
      <w:pPr>
        <w:spacing w:before="10" w:after="10" w:line="240" w:lineRule="auto"/>
        <w:jc w:val="both"/>
        <w:rPr>
          <w:rFonts w:ascii="Bookman Old Style" w:hAnsi="Bookman Old Style"/>
          <w:b/>
        </w:rPr>
      </w:pP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0"/>
          <w:szCs w:val="10"/>
        </w:rPr>
      </w:pPr>
    </w:p>
    <w:p w:rsidR="007E52E0" w:rsidRDefault="006B123D"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8"/>
          <w:szCs w:val="18"/>
        </w:rPr>
      </w:pPr>
      <w:r w:rsidRPr="00956D62">
        <w:rPr>
          <w:rFonts w:ascii="Arial Black" w:hAnsi="Arial Black"/>
          <w:color w:val="000000" w:themeColor="text1"/>
          <w:sz w:val="18"/>
          <w:szCs w:val="18"/>
        </w:rPr>
        <w:t>5.</w:t>
      </w:r>
      <w:r w:rsidRPr="00956D62">
        <w:rPr>
          <w:rFonts w:ascii="Arial Black" w:hAnsi="Arial Black"/>
          <w:sz w:val="18"/>
          <w:szCs w:val="18"/>
        </w:rPr>
        <w:t xml:space="preserve"> </w:t>
      </w:r>
      <w:r w:rsidRPr="00956D62">
        <w:rPr>
          <w:rFonts w:ascii="Arial Black" w:hAnsi="Arial Black"/>
          <w:color w:val="FF0000"/>
          <w:sz w:val="18"/>
          <w:szCs w:val="18"/>
        </w:rPr>
        <w:t>I</w:t>
      </w:r>
      <w:r w:rsidR="00871C3B" w:rsidRPr="00956D62">
        <w:rPr>
          <w:rFonts w:ascii="Arial Black" w:hAnsi="Arial Black"/>
          <w:color w:val="FF0000"/>
          <w:sz w:val="18"/>
          <w:szCs w:val="18"/>
        </w:rPr>
        <w:t>L MONDO E IL DESERTO</w:t>
      </w:r>
      <w:r w:rsidR="00871C3B" w:rsidRPr="00956D62">
        <w:rPr>
          <w:rFonts w:ascii="Arial Black" w:hAnsi="Arial Black"/>
          <w:sz w:val="18"/>
          <w:szCs w:val="18"/>
        </w:rPr>
        <w:t xml:space="preserve"> </w:t>
      </w:r>
      <w:r w:rsidRPr="00956D62">
        <w:rPr>
          <w:rFonts w:ascii="Arial Black" w:hAnsi="Arial Black"/>
          <w:color w:val="000000" w:themeColor="text1"/>
          <w:sz w:val="18"/>
          <w:szCs w:val="18"/>
        </w:rPr>
        <w:t>(5)</w:t>
      </w:r>
    </w:p>
    <w:p w:rsidR="00956D62" w:rsidRPr="00956D62" w:rsidRDefault="00956D62" w:rsidP="00956D62">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rPr>
      </w:pPr>
    </w:p>
    <w:p w:rsidR="006B123D" w:rsidRPr="00956D62" w:rsidRDefault="006B123D" w:rsidP="00956D62">
      <w:pPr>
        <w:spacing w:before="10" w:after="10" w:line="240" w:lineRule="auto"/>
        <w:jc w:val="both"/>
        <w:rPr>
          <w:rFonts w:ascii="Bookman Old Style" w:hAnsi="Bookman Old Style"/>
        </w:rPr>
      </w:pPr>
    </w:p>
    <w:p w:rsidR="00F06D24" w:rsidRPr="00F06D24" w:rsidRDefault="00F06D24" w:rsidP="00F06D24">
      <w:pPr>
        <w:spacing w:before="10" w:after="10" w:line="240" w:lineRule="auto"/>
        <w:jc w:val="center"/>
        <w:rPr>
          <w:rFonts w:ascii="Bookman Old Style" w:eastAsia="Times New Roman" w:hAnsi="Bookman Old Style" w:cs="Times New Roman"/>
          <w:i/>
          <w:lang w:eastAsia="it-IT"/>
        </w:rPr>
      </w:pPr>
      <w:r w:rsidRPr="00F06D24">
        <w:rPr>
          <w:rFonts w:ascii="Bookman Old Style" w:eastAsia="Times New Roman" w:hAnsi="Bookman Old Style" w:cs="Times New Roman"/>
          <w:i/>
          <w:lang w:eastAsia="it-IT"/>
        </w:rPr>
        <w:t>di Crisostomo del Monte Athos</w:t>
      </w:r>
    </w:p>
    <w:p w:rsidR="00F06D24" w:rsidRDefault="00F06D24" w:rsidP="00956D62">
      <w:pPr>
        <w:spacing w:before="10" w:after="10" w:line="240" w:lineRule="auto"/>
        <w:jc w:val="both"/>
        <w:rPr>
          <w:rFonts w:ascii="Bookman Old Style" w:eastAsia="Times New Roman" w:hAnsi="Bookman Old Style" w:cs="Times New Roman"/>
          <w:lang w:eastAsia="it-IT"/>
        </w:rPr>
      </w:pPr>
    </w:p>
    <w:p w:rsidR="00062694" w:rsidRPr="003605C3" w:rsidRDefault="006B123D" w:rsidP="00956D62">
      <w:pPr>
        <w:spacing w:before="10" w:after="10" w:line="240" w:lineRule="auto"/>
        <w:jc w:val="both"/>
        <w:rPr>
          <w:rFonts w:ascii="Bookman Old Style" w:hAnsi="Bookman Old Style" w:cs="Arial"/>
          <w:color w:val="000000" w:themeColor="text1"/>
        </w:rPr>
      </w:pPr>
      <w:r w:rsidRPr="00956D62">
        <w:rPr>
          <w:rFonts w:ascii="Bookman Old Style" w:eastAsia="Times New Roman" w:hAnsi="Bookman Old Style" w:cs="Times New Roman"/>
          <w:lang w:eastAsia="it-IT"/>
        </w:rPr>
        <w:t>(</w:t>
      </w:r>
      <w:r w:rsidRPr="00956D62">
        <w:rPr>
          <w:rFonts w:ascii="Bookman Old Style" w:eastAsia="Times New Roman" w:hAnsi="Bookman Old Style" w:cs="Times New Roman"/>
          <w:b/>
          <w:lang w:eastAsia="it-IT"/>
        </w:rPr>
        <w:t>Spiritualità</w:t>
      </w:r>
      <w:r w:rsidRPr="00956D62">
        <w:rPr>
          <w:rFonts w:ascii="Bookman Old Style" w:eastAsia="Times New Roman" w:hAnsi="Bookman Old Style" w:cs="Times New Roman"/>
          <w:lang w:eastAsia="it-IT"/>
        </w:rPr>
        <w:t xml:space="preserve"> </w:t>
      </w:r>
      <w:r w:rsidRPr="00956D62">
        <w:rPr>
          <w:rFonts w:ascii="Bookman Old Style" w:eastAsia="Times New Roman" w:hAnsi="Bookman Old Style" w:cs="Times New Roman"/>
          <w:b/>
          <w:lang w:eastAsia="it-IT"/>
        </w:rPr>
        <w:t>ortodossa</w:t>
      </w:r>
      <w:r w:rsidRPr="00956D62">
        <w:rPr>
          <w:rFonts w:ascii="Bookman Old Style" w:eastAsia="Times New Roman" w:hAnsi="Bookman Old Style" w:cs="Times New Roman"/>
          <w:lang w:eastAsia="it-IT"/>
        </w:rPr>
        <w:t xml:space="preserve">): Sempre più spesso si legge di giovani e meno giovani che scelgono di ritirarsi temporaneamente in un monastero alla ricerca di pace e di "refrigerio" spirituale, nella consapevolezza che il silenzio e la solitudine possono essere un aiuto prezioso per trovare se stessi e Dio. Il mondo e il deserto, inteso come spazio fisico o come luogo di isolamento spirituale, sembrano dunque appartenere a due realtà </w:t>
      </w:r>
      <w:r w:rsidRPr="00956D62">
        <w:rPr>
          <w:rFonts w:ascii="Bookman Old Style" w:eastAsia="Times New Roman" w:hAnsi="Bookman Old Style" w:cs="Times New Roman"/>
          <w:lang w:eastAsia="it-IT"/>
        </w:rPr>
        <w:lastRenderedPageBreak/>
        <w:t>totalmente diverse e in contrasto ed è un tema, questo, che ha ispirato molta letteratura ascetica. Nel presente saggio Crisostomo del monastero del Monte Athos in Grecia ci riporta al VI secolo. Dà eco alle voci dei Padri asceti - da Isacco il Siro a san Giovanni Sinaita, da Dionigi l'Areopagita a Giovanni Mosco - che ci parlano di "mondo" e "deserto", e dei loro rapporti, mettendo in luce la straordinaria ricchezza per entrambi: "Separato dal "mondo", il "deserto" è unito al "mondo". Indissolubilmente. E lo vuole rendere - con la grazia di Cristo, il Dio-Uomo - davvero "mondo": kósmos, e cioè ordine, armonia, gioiello di bellezza" (dalla Presentazione).</w:t>
      </w:r>
    </w:p>
    <w:p w:rsidR="00D501EC" w:rsidRDefault="00D501EC" w:rsidP="00956D62">
      <w:pPr>
        <w:spacing w:before="10" w:after="10" w:line="240" w:lineRule="auto"/>
        <w:jc w:val="both"/>
        <w:rPr>
          <w:rFonts w:ascii="Arial Black" w:hAnsi="Arial Black"/>
          <w:sz w:val="16"/>
          <w:szCs w:val="16"/>
        </w:rPr>
      </w:pPr>
    </w:p>
    <w:p w:rsidR="00EB4ABA" w:rsidRPr="00956D62" w:rsidRDefault="00EB4ABA" w:rsidP="00EB4ABA">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0"/>
          <w:szCs w:val="10"/>
        </w:rPr>
      </w:pPr>
    </w:p>
    <w:p w:rsidR="00EB4ABA" w:rsidRDefault="00EB4ABA" w:rsidP="00EB4ABA">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000000" w:themeColor="text1"/>
          <w:sz w:val="18"/>
          <w:szCs w:val="18"/>
        </w:rPr>
      </w:pPr>
      <w:r w:rsidRPr="00956D62">
        <w:rPr>
          <w:rFonts w:ascii="Arial Black" w:hAnsi="Arial Black"/>
          <w:color w:val="000000" w:themeColor="text1"/>
          <w:sz w:val="18"/>
          <w:szCs w:val="18"/>
        </w:rPr>
        <w:t>5.</w:t>
      </w:r>
      <w:r w:rsidRPr="00956D62">
        <w:rPr>
          <w:rFonts w:ascii="Arial Black" w:hAnsi="Arial Black"/>
          <w:sz w:val="18"/>
          <w:szCs w:val="18"/>
        </w:rPr>
        <w:t xml:space="preserve"> </w:t>
      </w:r>
      <w:r>
        <w:rPr>
          <w:rFonts w:ascii="Arial Black" w:hAnsi="Arial Black"/>
          <w:color w:val="FF0000"/>
          <w:sz w:val="18"/>
          <w:szCs w:val="18"/>
        </w:rPr>
        <w:t>FONDAMENTI SPISITUALI DELLA VITA</w:t>
      </w:r>
      <w:r w:rsidRPr="00956D62">
        <w:rPr>
          <w:rFonts w:ascii="Arial Black" w:hAnsi="Arial Black"/>
          <w:sz w:val="18"/>
          <w:szCs w:val="18"/>
        </w:rPr>
        <w:t xml:space="preserve"> </w:t>
      </w:r>
      <w:r>
        <w:rPr>
          <w:rFonts w:ascii="Arial Black" w:hAnsi="Arial Black"/>
          <w:color w:val="000000" w:themeColor="text1"/>
          <w:sz w:val="18"/>
          <w:szCs w:val="18"/>
        </w:rPr>
        <w:t>(6</w:t>
      </w:r>
      <w:r w:rsidRPr="00956D62">
        <w:rPr>
          <w:rFonts w:ascii="Arial Black" w:hAnsi="Arial Black"/>
          <w:color w:val="000000" w:themeColor="text1"/>
          <w:sz w:val="18"/>
          <w:szCs w:val="18"/>
        </w:rPr>
        <w:t>)</w:t>
      </w:r>
    </w:p>
    <w:p w:rsidR="00EB4ABA" w:rsidRPr="00956D62" w:rsidRDefault="00EB4ABA" w:rsidP="00EB4ABA">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sz w:val="10"/>
          <w:szCs w:val="10"/>
        </w:rPr>
      </w:pPr>
    </w:p>
    <w:p w:rsidR="00EB4ABA" w:rsidRDefault="00EB4ABA" w:rsidP="00956D62">
      <w:pPr>
        <w:spacing w:before="10" w:after="10" w:line="240" w:lineRule="auto"/>
        <w:jc w:val="both"/>
        <w:rPr>
          <w:rFonts w:ascii="Arial Black" w:hAnsi="Arial Black"/>
          <w:sz w:val="16"/>
          <w:szCs w:val="16"/>
        </w:rPr>
      </w:pPr>
    </w:p>
    <w:p w:rsidR="00EB4ABA" w:rsidRPr="00EB4ABA" w:rsidRDefault="00EB4ABA" w:rsidP="00EB4ABA">
      <w:pPr>
        <w:spacing w:before="10" w:after="10" w:line="240" w:lineRule="auto"/>
        <w:jc w:val="center"/>
        <w:rPr>
          <w:rFonts w:ascii="Bookman Old Style" w:hAnsi="Bookman Old Style"/>
          <w:i/>
          <w:sz w:val="16"/>
          <w:szCs w:val="16"/>
        </w:rPr>
      </w:pPr>
      <w:r w:rsidRPr="00EB4ABA">
        <w:rPr>
          <w:rFonts w:ascii="Bookman Old Style" w:hAnsi="Bookman Old Style" w:cs="Arial"/>
          <w:bCs/>
          <w:i/>
          <w:color w:val="000000" w:themeColor="text1"/>
        </w:rPr>
        <w:t>di Vladimir Solov'ëv</w:t>
      </w:r>
    </w:p>
    <w:p w:rsidR="00EB4ABA" w:rsidRDefault="00EB4ABA" w:rsidP="00956D62">
      <w:pPr>
        <w:spacing w:before="10" w:after="10" w:line="240" w:lineRule="auto"/>
        <w:jc w:val="both"/>
        <w:rPr>
          <w:rFonts w:ascii="Arial Black" w:hAnsi="Arial Black"/>
          <w:sz w:val="16"/>
          <w:szCs w:val="16"/>
        </w:rPr>
      </w:pPr>
    </w:p>
    <w:p w:rsidR="00EB4ABA" w:rsidRDefault="00EB4ABA" w:rsidP="00EB4ABA">
      <w:pPr>
        <w:spacing w:before="10" w:after="10" w:line="240" w:lineRule="auto"/>
        <w:jc w:val="center"/>
        <w:rPr>
          <w:rFonts w:ascii="Bookman Old Style" w:hAnsi="Bookman Old Style" w:cs="Arial"/>
        </w:rPr>
      </w:pPr>
      <w:r>
        <w:rPr>
          <w:rFonts w:ascii="Bookman Old Style" w:hAnsi="Bookman Old Style" w:cs="Arial"/>
          <w:noProof/>
          <w:lang w:eastAsia="it-IT"/>
        </w:rPr>
        <w:drawing>
          <wp:inline distT="0" distB="0" distL="0" distR="0">
            <wp:extent cx="1381125" cy="195262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381125" cy="1952625"/>
                    </a:xfrm>
                    <a:prstGeom prst="rect">
                      <a:avLst/>
                    </a:prstGeom>
                    <a:noFill/>
                    <a:ln w="9525">
                      <a:noFill/>
                      <a:miter lim="800000"/>
                      <a:headEnd/>
                      <a:tailEnd/>
                    </a:ln>
                  </pic:spPr>
                </pic:pic>
              </a:graphicData>
            </a:graphic>
          </wp:inline>
        </w:drawing>
      </w:r>
    </w:p>
    <w:p w:rsidR="00EB4ABA" w:rsidRDefault="00EB4ABA" w:rsidP="00EB4ABA">
      <w:pPr>
        <w:spacing w:before="10" w:after="10" w:line="240" w:lineRule="auto"/>
        <w:jc w:val="both"/>
        <w:rPr>
          <w:rFonts w:ascii="Bookman Old Style" w:hAnsi="Bookman Old Style" w:cs="Arial"/>
        </w:rPr>
      </w:pPr>
    </w:p>
    <w:p w:rsidR="00EB4ABA" w:rsidRPr="00EB4ABA" w:rsidRDefault="00EB4ABA" w:rsidP="00EB4ABA">
      <w:pPr>
        <w:spacing w:before="10" w:after="10" w:line="240" w:lineRule="auto"/>
        <w:jc w:val="both"/>
        <w:rPr>
          <w:rFonts w:ascii="Bookman Old Style" w:hAnsi="Bookman Old Style"/>
          <w:color w:val="000000" w:themeColor="text1"/>
        </w:rPr>
      </w:pPr>
      <w:r>
        <w:rPr>
          <w:rFonts w:ascii="Bookman Old Style" w:hAnsi="Bookman Old Style" w:cs="Arial"/>
        </w:rPr>
        <w:t>(</w:t>
      </w:r>
      <w:r w:rsidRPr="00EB4ABA">
        <w:rPr>
          <w:rFonts w:ascii="Bookman Old Style" w:hAnsi="Bookman Old Style" w:cs="Arial"/>
          <w:b/>
        </w:rPr>
        <w:t>Teologia ortodossa</w:t>
      </w:r>
      <w:r>
        <w:rPr>
          <w:rFonts w:ascii="Bookman Old Style" w:hAnsi="Bookman Old Style" w:cs="Arial"/>
        </w:rPr>
        <w:t xml:space="preserve">) </w:t>
      </w:r>
      <w:r w:rsidRPr="00EB4ABA">
        <w:rPr>
          <w:rFonts w:ascii="Bookman Old Style" w:hAnsi="Bookman Old Style" w:cs="Arial"/>
        </w:rPr>
        <w:t xml:space="preserve">Un'opera molto vicina ai grandi testi evangelici che si impegna a commentare. Spiega i tre atteggiamenti fondamentali che definiscono in maniera classica l'esistenza cristiana - la preghiera, l'elemosina, il digiuno - e il Prologo di Giovanni. Parla poi dello stato e della società secondo Cristo, dove il perfezionamento personale non può essere separato dal miglioramento dei rapporti sociali. Un'opera che nella sua purezza è una notevole sintesi teologica e spirituale di perenne attualità. </w:t>
      </w:r>
      <w:r>
        <w:rPr>
          <w:rFonts w:ascii="Bookman Old Style" w:hAnsi="Bookman Old Style" w:cs="Arial"/>
        </w:rPr>
        <w:t>[</w:t>
      </w:r>
      <w:r w:rsidRPr="00EB4ABA">
        <w:rPr>
          <w:rFonts w:ascii="Bookman Old Style" w:hAnsi="Bookman Old Style" w:cs="Arial"/>
          <w:b/>
          <w:bCs/>
        </w:rPr>
        <w:t>Indice:</w:t>
      </w:r>
      <w:r w:rsidRPr="00EB4ABA">
        <w:rPr>
          <w:rFonts w:ascii="Bookman Old Style" w:hAnsi="Bookman Old Style"/>
        </w:rPr>
        <w:t xml:space="preserve"> </w:t>
      </w:r>
      <w:r w:rsidRPr="00EB4ABA">
        <w:rPr>
          <w:rFonts w:ascii="Bookman Old Style" w:hAnsi="Bookman Old Style" w:cs="Arial"/>
        </w:rPr>
        <w:t>La natura e la morte * Il peccato, la legge e la grazia * La preghiera * Il sacrificio e l'elemosina * Il digiuno * Il cristianesimo * La Chiesa * Lo stato e la società cristiani* L'immagine di Cristo come verifica della coscienza.</w:t>
      </w:r>
      <w:r>
        <w:rPr>
          <w:rFonts w:ascii="Bookman Old Style" w:hAnsi="Bookman Old Style" w:cs="Arial"/>
        </w:rPr>
        <w:t>]</w:t>
      </w:r>
    </w:p>
    <w:p w:rsidR="00EB4ABA" w:rsidRDefault="00EB4ABA" w:rsidP="00956D62">
      <w:pPr>
        <w:spacing w:before="10" w:after="10" w:line="240" w:lineRule="auto"/>
        <w:jc w:val="both"/>
        <w:rPr>
          <w:rFonts w:ascii="Arial Black" w:hAnsi="Arial Black"/>
          <w:sz w:val="16"/>
          <w:szCs w:val="16"/>
        </w:rPr>
      </w:pPr>
    </w:p>
    <w:p w:rsidR="00F372BF" w:rsidRPr="00956D62" w:rsidRDefault="00F372BF" w:rsidP="00956D62">
      <w:pPr>
        <w:spacing w:before="10" w:after="10" w:line="240" w:lineRule="auto"/>
        <w:jc w:val="both"/>
        <w:rPr>
          <w:rFonts w:ascii="Arial Black" w:hAnsi="Arial Black"/>
          <w:sz w:val="16"/>
          <w:szCs w:val="16"/>
        </w:rPr>
      </w:pPr>
      <w:r w:rsidRPr="00956D62">
        <w:rPr>
          <w:rFonts w:ascii="Arial Black" w:hAnsi="Arial Black"/>
          <w:sz w:val="16"/>
          <w:szCs w:val="16"/>
        </w:rPr>
        <w:t>NOTE</w:t>
      </w:r>
    </w:p>
    <w:p w:rsidR="00F372BF" w:rsidRPr="00956D62" w:rsidRDefault="00F372BF" w:rsidP="00956D62">
      <w:pPr>
        <w:spacing w:before="10" w:after="10" w:line="240" w:lineRule="auto"/>
        <w:jc w:val="both"/>
        <w:rPr>
          <w:rFonts w:ascii="Bookman Old Style" w:hAnsi="Bookman Old Style"/>
        </w:rPr>
      </w:pPr>
    </w:p>
    <w:p w:rsidR="00F372BF" w:rsidRPr="00956D62" w:rsidRDefault="00F372BF" w:rsidP="00956D62">
      <w:pPr>
        <w:spacing w:before="10" w:after="10" w:line="240" w:lineRule="auto"/>
        <w:jc w:val="both"/>
        <w:rPr>
          <w:rFonts w:ascii="Bookman Old Style" w:hAnsi="Bookman Old Style"/>
          <w:color w:val="000000" w:themeColor="text1"/>
          <w:sz w:val="20"/>
          <w:szCs w:val="20"/>
        </w:rPr>
      </w:pPr>
      <w:r w:rsidRPr="00956D62">
        <w:rPr>
          <w:rFonts w:ascii="Bookman Old Style" w:hAnsi="Bookman Old Style"/>
          <w:b/>
          <w:color w:val="000000" w:themeColor="text1"/>
          <w:sz w:val="20"/>
          <w:szCs w:val="20"/>
          <w:lang w:eastAsia="it-IT"/>
        </w:rPr>
        <w:t>(1)</w:t>
      </w:r>
      <w:r w:rsidRPr="00956D62">
        <w:rPr>
          <w:rFonts w:ascii="Bookman Old Style" w:hAnsi="Bookman Old Style"/>
          <w:color w:val="000000" w:themeColor="text1"/>
          <w:sz w:val="20"/>
          <w:szCs w:val="20"/>
          <w:lang w:eastAsia="it-IT"/>
        </w:rPr>
        <w:t xml:space="preserve"> Gulizia Luigi, </w:t>
      </w:r>
      <w:r w:rsidRPr="00956D62">
        <w:rPr>
          <w:rFonts w:ascii="Bookman Old Style" w:hAnsi="Bookman Old Style"/>
          <w:i/>
          <w:color w:val="000000" w:themeColor="text1"/>
          <w:sz w:val="20"/>
          <w:szCs w:val="20"/>
        </w:rPr>
        <w:t>Primo potere. «Il volto criminale del potere finanziario»</w:t>
      </w:r>
      <w:r w:rsidRPr="00956D62">
        <w:rPr>
          <w:rFonts w:ascii="Bookman Old Style" w:hAnsi="Bookman Old Style"/>
          <w:color w:val="000000" w:themeColor="text1"/>
          <w:sz w:val="20"/>
          <w:szCs w:val="20"/>
        </w:rPr>
        <w:t xml:space="preserve"> 2008, 152 p., rilegato – CSA Editore</w:t>
      </w:r>
      <w:r w:rsidR="00155E09" w:rsidRPr="00956D62">
        <w:rPr>
          <w:rFonts w:ascii="Bookman Old Style" w:hAnsi="Bookman Old Style"/>
          <w:color w:val="000000" w:themeColor="text1"/>
          <w:sz w:val="20"/>
          <w:szCs w:val="20"/>
        </w:rPr>
        <w:t>;</w:t>
      </w:r>
    </w:p>
    <w:p w:rsidR="00F372BF" w:rsidRPr="00956D62" w:rsidRDefault="00F372BF" w:rsidP="00956D62">
      <w:pPr>
        <w:spacing w:before="10" w:after="10" w:line="240" w:lineRule="auto"/>
        <w:jc w:val="both"/>
        <w:rPr>
          <w:rFonts w:ascii="Bookman Old Style" w:hAnsi="Bookman Old Style"/>
          <w:color w:val="000000" w:themeColor="text1"/>
          <w:sz w:val="20"/>
          <w:szCs w:val="20"/>
        </w:rPr>
      </w:pPr>
      <w:r w:rsidRPr="00956D62">
        <w:rPr>
          <w:rFonts w:ascii="Bookman Old Style" w:hAnsi="Bookman Old Style"/>
          <w:b/>
          <w:color w:val="000000" w:themeColor="text1"/>
          <w:sz w:val="20"/>
          <w:szCs w:val="20"/>
          <w:lang w:eastAsia="it-IT"/>
        </w:rPr>
        <w:t>(2)</w:t>
      </w:r>
      <w:r w:rsidRPr="00956D62">
        <w:rPr>
          <w:rFonts w:ascii="Bookman Old Style" w:hAnsi="Bookman Old Style"/>
          <w:color w:val="000000" w:themeColor="text1"/>
          <w:sz w:val="20"/>
          <w:szCs w:val="20"/>
          <w:lang w:eastAsia="it-IT"/>
        </w:rPr>
        <w:t xml:space="preserve"> Giovanni Romanidis, </w:t>
      </w:r>
      <w:r w:rsidRPr="00956D62">
        <w:rPr>
          <w:rFonts w:ascii="Bookman Old Style" w:hAnsi="Bookman Old Style"/>
          <w:i/>
          <w:color w:val="000000" w:themeColor="text1"/>
          <w:sz w:val="20"/>
          <w:szCs w:val="20"/>
        </w:rPr>
        <w:t>Il peccato originale. Chi è l'uomo? Quale la sua storia?</w:t>
      </w:r>
      <w:r w:rsidRPr="00956D62">
        <w:rPr>
          <w:rFonts w:ascii="Bookman Old Style" w:hAnsi="Bookman Old Style"/>
          <w:color w:val="000000" w:themeColor="text1"/>
          <w:sz w:val="20"/>
          <w:szCs w:val="20"/>
        </w:rPr>
        <w:t xml:space="preserve"> – Asterios editore;</w:t>
      </w:r>
    </w:p>
    <w:p w:rsidR="00F372BF" w:rsidRPr="00956D62" w:rsidRDefault="00F372BF" w:rsidP="00956D62">
      <w:pPr>
        <w:spacing w:before="10" w:after="10" w:line="240" w:lineRule="auto"/>
        <w:jc w:val="both"/>
        <w:rPr>
          <w:rFonts w:ascii="Bookman Old Style" w:hAnsi="Bookman Old Style"/>
          <w:color w:val="000000" w:themeColor="text1"/>
          <w:sz w:val="20"/>
          <w:szCs w:val="20"/>
        </w:rPr>
      </w:pPr>
      <w:r w:rsidRPr="00956D62">
        <w:rPr>
          <w:rFonts w:ascii="Bookman Old Style" w:hAnsi="Bookman Old Style"/>
          <w:b/>
          <w:color w:val="000000" w:themeColor="text1"/>
          <w:sz w:val="20"/>
          <w:szCs w:val="20"/>
        </w:rPr>
        <w:t>(3)</w:t>
      </w:r>
      <w:r w:rsidR="00062694" w:rsidRPr="00956D62">
        <w:rPr>
          <w:rFonts w:ascii="Bookman Old Style" w:hAnsi="Bookman Old Style"/>
          <w:color w:val="000000" w:themeColor="text1"/>
          <w:sz w:val="20"/>
          <w:szCs w:val="20"/>
        </w:rPr>
        <w:t xml:space="preserve"> Braque Rémi, </w:t>
      </w:r>
      <w:r w:rsidR="00062694" w:rsidRPr="00956D62">
        <w:rPr>
          <w:rFonts w:ascii="Bookman Old Style" w:hAnsi="Bookman Old Style"/>
          <w:bCs/>
          <w:i/>
          <w:color w:val="000000" w:themeColor="text1"/>
          <w:sz w:val="20"/>
          <w:szCs w:val="20"/>
        </w:rPr>
        <w:t>Il futuro dell'Occidente. Nel modello romano la salvezza dell'Europa</w:t>
      </w:r>
      <w:r w:rsidR="00062694" w:rsidRPr="00956D62">
        <w:rPr>
          <w:rFonts w:ascii="Bookman Old Style" w:hAnsi="Bookman Old Style"/>
          <w:bCs/>
          <w:color w:val="000000" w:themeColor="text1"/>
          <w:sz w:val="20"/>
          <w:szCs w:val="20"/>
        </w:rPr>
        <w:t xml:space="preserve"> </w:t>
      </w:r>
      <w:r w:rsidR="00062694" w:rsidRPr="00956D62">
        <w:rPr>
          <w:rFonts w:ascii="Bookman Old Style" w:hAnsi="Bookman Old Style"/>
          <w:color w:val="000000" w:themeColor="text1"/>
          <w:sz w:val="20"/>
          <w:szCs w:val="20"/>
        </w:rPr>
        <w:t>2005, V-225 p., Bompiani editore;</w:t>
      </w:r>
    </w:p>
    <w:p w:rsidR="00D37A7F" w:rsidRPr="00956D62" w:rsidRDefault="00F372BF" w:rsidP="00956D62">
      <w:pPr>
        <w:spacing w:before="10" w:after="10" w:line="240" w:lineRule="auto"/>
        <w:jc w:val="both"/>
        <w:rPr>
          <w:rFonts w:ascii="Bookman Old Style" w:hAnsi="Bookman Old Style"/>
          <w:b/>
          <w:color w:val="000000" w:themeColor="text1"/>
          <w:sz w:val="20"/>
          <w:szCs w:val="20"/>
        </w:rPr>
      </w:pPr>
      <w:r w:rsidRPr="00956D62">
        <w:rPr>
          <w:rFonts w:ascii="Bookman Old Style" w:hAnsi="Bookman Old Style"/>
          <w:b/>
          <w:color w:val="000000" w:themeColor="text1"/>
          <w:sz w:val="20"/>
          <w:szCs w:val="20"/>
        </w:rPr>
        <w:t>(4)</w:t>
      </w:r>
      <w:r w:rsidR="00155E09" w:rsidRPr="00956D62">
        <w:rPr>
          <w:rFonts w:ascii="Bookman Old Style" w:hAnsi="Bookman Old Style"/>
          <w:b/>
          <w:color w:val="000000" w:themeColor="text1"/>
          <w:sz w:val="20"/>
          <w:szCs w:val="20"/>
        </w:rPr>
        <w:t xml:space="preserve"> </w:t>
      </w:r>
      <w:r w:rsidR="00D37A7F" w:rsidRPr="00956D62">
        <w:rPr>
          <w:rFonts w:ascii="Bookman Old Style" w:eastAsia="Times New Roman" w:hAnsi="Bookman Old Style" w:cs="Arial"/>
          <w:color w:val="000000" w:themeColor="text1"/>
          <w:sz w:val="20"/>
          <w:szCs w:val="20"/>
          <w:lang w:eastAsia="it-IT"/>
        </w:rPr>
        <w:t xml:space="preserve">Giovanni Crisostomo, </w:t>
      </w:r>
      <w:r w:rsidR="00D37A7F" w:rsidRPr="00956D62">
        <w:rPr>
          <w:rFonts w:ascii="Bookman Old Style" w:eastAsia="Times New Roman" w:hAnsi="Bookman Old Style" w:cs="Arial"/>
          <w:i/>
          <w:color w:val="000000" w:themeColor="text1"/>
          <w:sz w:val="20"/>
          <w:szCs w:val="20"/>
          <w:lang w:eastAsia="it-IT"/>
        </w:rPr>
        <w:t>Discorsi sul povero Lazzaro</w:t>
      </w:r>
      <w:r w:rsidR="00D37A7F" w:rsidRPr="00956D62">
        <w:rPr>
          <w:rFonts w:ascii="Bookman Old Style" w:eastAsia="Times New Roman" w:hAnsi="Bookman Old Style" w:cs="Arial"/>
          <w:color w:val="000000" w:themeColor="text1"/>
          <w:sz w:val="20"/>
          <w:szCs w:val="20"/>
          <w:lang w:eastAsia="it-IT"/>
        </w:rPr>
        <w:t xml:space="preserve">, (a cura di Massimiliano Signifredi) – </w:t>
      </w:r>
      <w:r w:rsidR="00D37A7F" w:rsidRPr="00956D62">
        <w:rPr>
          <w:rFonts w:ascii="Bookman Old Style" w:hAnsi="Bookman Old Style"/>
          <w:sz w:val="20"/>
          <w:szCs w:val="20"/>
        </w:rPr>
        <w:t xml:space="preserve">2009, 200 p. - </w:t>
      </w:r>
      <w:r w:rsidR="00D37A7F" w:rsidRPr="00956D62">
        <w:rPr>
          <w:rFonts w:ascii="Bookman Old Style" w:eastAsia="Times New Roman" w:hAnsi="Bookman Old Style" w:cs="Arial"/>
          <w:color w:val="000000" w:themeColor="text1"/>
          <w:sz w:val="20"/>
          <w:szCs w:val="20"/>
          <w:lang w:eastAsia="it-IT"/>
        </w:rPr>
        <w:t>Città Nuova editrice</w:t>
      </w:r>
      <w:r w:rsidR="00D37A7F" w:rsidRPr="00956D62">
        <w:rPr>
          <w:rFonts w:ascii="Bookman Old Style" w:hAnsi="Bookman Old Style"/>
          <w:sz w:val="20"/>
          <w:szCs w:val="20"/>
        </w:rPr>
        <w:t>;</w:t>
      </w:r>
    </w:p>
    <w:p w:rsidR="006B123D" w:rsidRPr="00956D62" w:rsidRDefault="006B123D" w:rsidP="00956D62">
      <w:pPr>
        <w:spacing w:before="10" w:after="10" w:line="240" w:lineRule="auto"/>
        <w:jc w:val="both"/>
        <w:rPr>
          <w:rFonts w:ascii="Bookman Old Style" w:hAnsi="Bookman Old Style"/>
          <w:sz w:val="20"/>
          <w:szCs w:val="20"/>
        </w:rPr>
      </w:pPr>
      <w:r w:rsidRPr="00956D62">
        <w:rPr>
          <w:rFonts w:ascii="Bookman Old Style" w:hAnsi="Bookman Old Style"/>
          <w:b/>
          <w:sz w:val="20"/>
          <w:szCs w:val="20"/>
        </w:rPr>
        <w:t>(5)</w:t>
      </w:r>
      <w:r w:rsidRPr="00956D62">
        <w:rPr>
          <w:rFonts w:ascii="Bookman Old Style" w:hAnsi="Bookman Old Style"/>
          <w:sz w:val="20"/>
          <w:szCs w:val="20"/>
        </w:rPr>
        <w:t xml:space="preserve"> Crisostomo del Monte Athos, </w:t>
      </w:r>
      <w:r w:rsidRPr="00956D62">
        <w:rPr>
          <w:rFonts w:ascii="Bookman Old Style" w:hAnsi="Bookman Old Style"/>
          <w:i/>
          <w:sz w:val="20"/>
          <w:szCs w:val="20"/>
        </w:rPr>
        <w:t>Il mondo e il deserto</w:t>
      </w:r>
      <w:r w:rsidRPr="00956D62">
        <w:rPr>
          <w:rFonts w:ascii="Bookman Old Style" w:hAnsi="Bookman Old Style"/>
          <w:sz w:val="20"/>
          <w:szCs w:val="20"/>
        </w:rPr>
        <w:t xml:space="preserve"> - 2007, 256 p., Città Nuova editrice</w:t>
      </w:r>
    </w:p>
    <w:p w:rsidR="00D501EC" w:rsidRPr="00EB4ABA" w:rsidRDefault="00D501EC" w:rsidP="00D501EC">
      <w:pPr>
        <w:spacing w:before="10" w:after="10" w:line="240" w:lineRule="auto"/>
        <w:jc w:val="both"/>
        <w:rPr>
          <w:rFonts w:ascii="Bookman Old Style" w:hAnsi="Bookman Old Style"/>
          <w:color w:val="000000" w:themeColor="text1"/>
          <w:sz w:val="20"/>
          <w:szCs w:val="20"/>
        </w:rPr>
      </w:pPr>
      <w:r w:rsidRPr="00EB4ABA">
        <w:rPr>
          <w:rFonts w:ascii="Bookman Old Style" w:hAnsi="Bookman Old Style"/>
          <w:b/>
          <w:color w:val="000000" w:themeColor="text1"/>
          <w:sz w:val="20"/>
          <w:szCs w:val="20"/>
        </w:rPr>
        <w:t>(6)</w:t>
      </w:r>
      <w:r w:rsidRPr="00EB4ABA">
        <w:rPr>
          <w:rFonts w:ascii="Bookman Old Style" w:hAnsi="Bookman Old Style"/>
          <w:color w:val="000000" w:themeColor="text1"/>
          <w:sz w:val="20"/>
          <w:szCs w:val="20"/>
        </w:rPr>
        <w:t xml:space="preserve"> </w:t>
      </w:r>
      <w:r w:rsidRPr="00EB4ABA">
        <w:rPr>
          <w:rFonts w:ascii="Bookman Old Style" w:hAnsi="Bookman Old Style" w:cs="Arial"/>
          <w:bCs/>
          <w:color w:val="000000" w:themeColor="text1"/>
          <w:sz w:val="20"/>
          <w:szCs w:val="20"/>
        </w:rPr>
        <w:t xml:space="preserve">Vladimir Solov'ëv, </w:t>
      </w:r>
      <w:r w:rsidRPr="00EB4ABA">
        <w:rPr>
          <w:rFonts w:ascii="Bookman Old Style" w:hAnsi="Bookman Old Style" w:cs="Arial"/>
          <w:bCs/>
          <w:i/>
          <w:color w:val="000000" w:themeColor="text1"/>
          <w:sz w:val="20"/>
          <w:szCs w:val="20"/>
        </w:rPr>
        <w:t>Fondamenti spirituali della vita</w:t>
      </w:r>
      <w:r w:rsidR="00EB4ABA" w:rsidRPr="00EB4ABA">
        <w:rPr>
          <w:rFonts w:ascii="Bookman Old Style" w:hAnsi="Bookman Old Style" w:cs="Arial"/>
          <w:b/>
          <w:bCs/>
          <w:color w:val="000000" w:themeColor="text1"/>
          <w:sz w:val="20"/>
          <w:szCs w:val="20"/>
        </w:rPr>
        <w:t xml:space="preserve"> </w:t>
      </w:r>
      <w:r w:rsidR="00EB4ABA" w:rsidRPr="00EB4ABA">
        <w:rPr>
          <w:rFonts w:ascii="Bookman Old Style" w:hAnsi="Bookman Old Style"/>
          <w:color w:val="000000" w:themeColor="text1"/>
          <w:sz w:val="20"/>
          <w:szCs w:val="20"/>
        </w:rPr>
        <w:t>–</w:t>
      </w:r>
      <w:r w:rsidRPr="00EB4ABA">
        <w:rPr>
          <w:rFonts w:ascii="Bookman Old Style" w:hAnsi="Bookman Old Style"/>
          <w:color w:val="000000" w:themeColor="text1"/>
          <w:sz w:val="20"/>
          <w:szCs w:val="20"/>
        </w:rPr>
        <w:t xml:space="preserve"> </w:t>
      </w:r>
      <w:r w:rsidR="00EB4ABA" w:rsidRPr="00EB4ABA">
        <w:rPr>
          <w:rFonts w:ascii="Bookman Old Style" w:hAnsi="Bookman Old Style"/>
          <w:color w:val="000000" w:themeColor="text1"/>
          <w:sz w:val="20"/>
          <w:szCs w:val="20"/>
        </w:rPr>
        <w:t>Lipa Edizioni.</w:t>
      </w:r>
    </w:p>
    <w:p w:rsidR="00F372BF" w:rsidRPr="00956D62" w:rsidRDefault="00F372BF" w:rsidP="00956D62">
      <w:pPr>
        <w:spacing w:before="10" w:after="10" w:line="240" w:lineRule="auto"/>
        <w:jc w:val="both"/>
        <w:rPr>
          <w:rFonts w:ascii="Bookman Old Style" w:hAnsi="Bookman Old Style"/>
        </w:rPr>
      </w:pPr>
    </w:p>
    <w:p w:rsidR="00F372BF" w:rsidRPr="00956D62" w:rsidRDefault="00F372BF" w:rsidP="00956D62">
      <w:pPr>
        <w:spacing w:before="10" w:after="10" w:line="240" w:lineRule="auto"/>
        <w:jc w:val="both"/>
        <w:rPr>
          <w:rFonts w:ascii="Bookman Old Style" w:hAnsi="Bookman Old Style"/>
        </w:rPr>
      </w:pPr>
    </w:p>
    <w:p w:rsidR="00F372BF" w:rsidRPr="00956D62" w:rsidRDefault="00F372BF" w:rsidP="00956D62">
      <w:pPr>
        <w:spacing w:before="10" w:after="10" w:line="240" w:lineRule="auto"/>
        <w:jc w:val="both"/>
        <w:rPr>
          <w:rFonts w:ascii="Bookman Old Style" w:hAnsi="Bookman Old Style"/>
        </w:rPr>
      </w:pPr>
    </w:p>
    <w:p w:rsidR="00F372BF" w:rsidRPr="00956D62" w:rsidRDefault="00F372BF" w:rsidP="00956D62">
      <w:pPr>
        <w:spacing w:before="10" w:after="10" w:line="240" w:lineRule="auto"/>
        <w:jc w:val="both"/>
        <w:rPr>
          <w:rFonts w:ascii="Bookman Old Style" w:hAnsi="Bookman Old Style"/>
        </w:rPr>
      </w:pPr>
    </w:p>
    <w:sectPr w:rsidR="00F372BF" w:rsidRPr="00956D62" w:rsidSect="00BE00F5">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F4" w:rsidRDefault="006979F4" w:rsidP="00C80D35">
      <w:pPr>
        <w:spacing w:after="0" w:line="240" w:lineRule="auto"/>
      </w:pPr>
      <w:r>
        <w:separator/>
      </w:r>
    </w:p>
  </w:endnote>
  <w:endnote w:type="continuationSeparator" w:id="1">
    <w:p w:rsidR="006979F4" w:rsidRDefault="006979F4" w:rsidP="00C80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5" w:rsidRDefault="00C80D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3063"/>
      <w:docPartObj>
        <w:docPartGallery w:val="Page Numbers (Bottom of Page)"/>
        <w:docPartUnique/>
      </w:docPartObj>
    </w:sdtPr>
    <w:sdtContent>
      <w:p w:rsidR="00C80D35" w:rsidRDefault="00C80D35">
        <w:pPr>
          <w:pStyle w:val="Pidipagina"/>
          <w:jc w:val="center"/>
        </w:pPr>
        <w:fldSimple w:instr=" PAGE   \* MERGEFORMAT ">
          <w:r>
            <w:rPr>
              <w:noProof/>
            </w:rPr>
            <w:t>2</w:t>
          </w:r>
        </w:fldSimple>
      </w:p>
    </w:sdtContent>
  </w:sdt>
  <w:p w:rsidR="00C80D35" w:rsidRDefault="00C80D3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5" w:rsidRDefault="00C80D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F4" w:rsidRDefault="006979F4" w:rsidP="00C80D35">
      <w:pPr>
        <w:spacing w:after="0" w:line="240" w:lineRule="auto"/>
      </w:pPr>
      <w:r>
        <w:separator/>
      </w:r>
    </w:p>
  </w:footnote>
  <w:footnote w:type="continuationSeparator" w:id="1">
    <w:p w:rsidR="006979F4" w:rsidRDefault="006979F4" w:rsidP="00C80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5" w:rsidRDefault="00C80D3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5" w:rsidRDefault="00C80D3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5" w:rsidRDefault="00C80D3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372BF"/>
    <w:rsid w:val="00062694"/>
    <w:rsid w:val="00155E09"/>
    <w:rsid w:val="003605C3"/>
    <w:rsid w:val="004B3CA7"/>
    <w:rsid w:val="006979F4"/>
    <w:rsid w:val="006B123D"/>
    <w:rsid w:val="00780CC2"/>
    <w:rsid w:val="007E52E0"/>
    <w:rsid w:val="00871C3B"/>
    <w:rsid w:val="008B0048"/>
    <w:rsid w:val="008E350B"/>
    <w:rsid w:val="0095456E"/>
    <w:rsid w:val="00956D62"/>
    <w:rsid w:val="00A111B3"/>
    <w:rsid w:val="00A4055B"/>
    <w:rsid w:val="00BE00F5"/>
    <w:rsid w:val="00C80D35"/>
    <w:rsid w:val="00D37A7F"/>
    <w:rsid w:val="00D501EC"/>
    <w:rsid w:val="00DD67BD"/>
    <w:rsid w:val="00DF69CA"/>
    <w:rsid w:val="00EB4ABA"/>
    <w:rsid w:val="00F06D24"/>
    <w:rsid w:val="00F372BF"/>
    <w:rsid w:val="00FC5888"/>
    <w:rsid w:val="00FD46E4"/>
    <w:rsid w:val="00FD63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2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corpotesto">
    <w:name w:val="tcorpotesto"/>
    <w:basedOn w:val="Carpredefinitoparagrafo"/>
    <w:rsid w:val="00F372BF"/>
  </w:style>
  <w:style w:type="paragraph" w:styleId="Testofumetto">
    <w:name w:val="Balloon Text"/>
    <w:basedOn w:val="Normale"/>
    <w:link w:val="TestofumettoCarattere"/>
    <w:uiPriority w:val="99"/>
    <w:semiHidden/>
    <w:unhideWhenUsed/>
    <w:rsid w:val="00F37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72BF"/>
    <w:rPr>
      <w:rFonts w:ascii="Tahoma" w:hAnsi="Tahoma" w:cs="Tahoma"/>
      <w:sz w:val="16"/>
      <w:szCs w:val="16"/>
    </w:rPr>
  </w:style>
  <w:style w:type="character" w:customStyle="1" w:styleId="tcorpotesto1">
    <w:name w:val="tcorpotesto1"/>
    <w:basedOn w:val="Carpredefinitoparagrafo"/>
    <w:rsid w:val="00062694"/>
    <w:rPr>
      <w:rFonts w:ascii="Verdana" w:hAnsi="Verdana" w:hint="default"/>
      <w:sz w:val="16"/>
      <w:szCs w:val="16"/>
    </w:rPr>
  </w:style>
  <w:style w:type="character" w:customStyle="1" w:styleId="librotitolo1">
    <w:name w:val="librotitolo1"/>
    <w:basedOn w:val="Carpredefinitoparagrafo"/>
    <w:rsid w:val="00062694"/>
    <w:rPr>
      <w:rFonts w:ascii="Verdana" w:hAnsi="Verdana" w:hint="default"/>
      <w:b/>
      <w:bCs/>
      <w:color w:val="000000"/>
      <w:sz w:val="18"/>
      <w:szCs w:val="18"/>
    </w:rPr>
  </w:style>
  <w:style w:type="paragraph" w:styleId="NormaleWeb">
    <w:name w:val="Normal (Web)"/>
    <w:basedOn w:val="Normale"/>
    <w:uiPriority w:val="99"/>
    <w:semiHidden/>
    <w:unhideWhenUsed/>
    <w:rsid w:val="008B00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C80D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80D35"/>
  </w:style>
  <w:style w:type="paragraph" w:styleId="Pidipagina">
    <w:name w:val="footer"/>
    <w:basedOn w:val="Normale"/>
    <w:link w:val="PidipaginaCarattere"/>
    <w:uiPriority w:val="99"/>
    <w:unhideWhenUsed/>
    <w:rsid w:val="00C80D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0D35"/>
  </w:style>
</w:styles>
</file>

<file path=word/webSettings.xml><?xml version="1.0" encoding="utf-8"?>
<w:webSettings xmlns:r="http://schemas.openxmlformats.org/officeDocument/2006/relationships" xmlns:w="http://schemas.openxmlformats.org/wordprocessingml/2006/main">
  <w:divs>
    <w:div w:id="8166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1337</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2012-05-17T20:31:00Z</dcterms:created>
  <dcterms:modified xsi:type="dcterms:W3CDTF">2012-05-17T22:17:00Z</dcterms:modified>
</cp:coreProperties>
</file>